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3E3A" w14:textId="024E5D34" w:rsidR="008B3DC3" w:rsidRDefault="002A6FE0">
      <w:pPr>
        <w:spacing w:line="240" w:lineRule="auto"/>
        <w:jc w:val="center"/>
        <w:rPr>
          <w:rFonts w:ascii="Times New Roman" w:eastAsia="Times New Roman" w:hAnsi="Times New Roman" w:cs="Times New Roman"/>
          <w:sz w:val="24"/>
          <w:szCs w:val="24"/>
        </w:rPr>
      </w:pPr>
      <w:r w:rsidRPr="002A6FE0">
        <w:rPr>
          <w:rFonts w:ascii="Times New Roman" w:eastAsia="Times New Roman" w:hAnsi="Times New Roman" w:cs="Times New Roman"/>
          <w:noProof/>
          <w:sz w:val="24"/>
          <w:szCs w:val="24"/>
        </w:rPr>
        <w:drawing>
          <wp:inline distT="0" distB="0" distL="0" distR="0" wp14:anchorId="522BD0EC" wp14:editId="7341864D">
            <wp:extent cx="2943225" cy="819150"/>
            <wp:effectExtent l="0" t="0" r="9525" b="0"/>
            <wp:docPr id="1754730992" name="image1.jpg" descr="A logo with a bird and text&#10;&#10;Description automatically generated">
              <a:extLst xmlns:a="http://schemas.openxmlformats.org/drawingml/2006/main">
                <a:ext uri="{FF2B5EF4-FFF2-40B4-BE49-F238E27FC236}">
                  <a16:creationId xmlns:a16="http://schemas.microsoft.com/office/drawing/2014/main" id="{8CEDA24C-34E8-7E0D-9F54-5382ACB29F52}"/>
                </a:ext>
              </a:extLst>
            </wp:docPr>
            <wp:cNvGraphicFramePr/>
            <a:graphic xmlns:a="http://schemas.openxmlformats.org/drawingml/2006/main">
              <a:graphicData uri="http://schemas.openxmlformats.org/drawingml/2006/picture">
                <pic:pic xmlns:pic="http://schemas.openxmlformats.org/drawingml/2006/picture">
                  <pic:nvPicPr>
                    <pic:cNvPr id="1754730992" name="image1.jpg" descr="A logo with a bird and text&#10;&#10;Description automatically generated">
                      <a:extLst>
                        <a:ext uri="{FF2B5EF4-FFF2-40B4-BE49-F238E27FC236}">
                          <a16:creationId xmlns:a16="http://schemas.microsoft.com/office/drawing/2014/main" id="{8CEDA24C-34E8-7E0D-9F54-5382ACB29F52}"/>
                        </a:ext>
                      </a:extLst>
                    </pic:cNvPr>
                    <pic:cNvPicPr/>
                  </pic:nvPicPr>
                  <pic:blipFill>
                    <a:blip r:embed="rId4"/>
                    <a:srcRect/>
                    <a:stretch>
                      <a:fillRect/>
                    </a:stretch>
                  </pic:blipFill>
                  <pic:spPr>
                    <a:xfrm>
                      <a:off x="0" y="0"/>
                      <a:ext cx="2943635" cy="819264"/>
                    </a:xfrm>
                    <a:prstGeom prst="rect">
                      <a:avLst/>
                    </a:prstGeom>
                    <a:ln/>
                  </pic:spPr>
                </pic:pic>
              </a:graphicData>
            </a:graphic>
          </wp:inline>
        </w:drawing>
      </w:r>
    </w:p>
    <w:p w14:paraId="57AA3D31" w14:textId="77777777" w:rsidR="008B3DC3" w:rsidRPr="00E32A60" w:rsidRDefault="00FC7DCA">
      <w:pPr>
        <w:jc w:val="center"/>
        <w:rPr>
          <w:rFonts w:ascii="Georgia" w:eastAsia="Georgia" w:hAnsi="Georgia" w:cs="Georgia"/>
          <w:b/>
          <w:bCs/>
          <w:color w:val="000000"/>
          <w:sz w:val="48"/>
          <w:szCs w:val="48"/>
          <w:highlight w:val="white"/>
        </w:rPr>
      </w:pPr>
      <w:r w:rsidRPr="00E32A60">
        <w:rPr>
          <w:rFonts w:ascii="Georgia" w:eastAsia="Georgia" w:hAnsi="Georgia" w:cs="Georgia"/>
          <w:b/>
          <w:bCs/>
          <w:color w:val="000000"/>
          <w:sz w:val="48"/>
          <w:szCs w:val="48"/>
          <w:highlight w:val="white"/>
        </w:rPr>
        <w:t>Head of School Search</w:t>
      </w:r>
    </w:p>
    <w:p w14:paraId="1F82EDA0" w14:textId="77777777" w:rsidR="00C879D4" w:rsidRDefault="00C879D4" w:rsidP="00C879D4">
      <w:bookmarkStart w:id="0" w:name="_dmtml44engcn" w:colFirst="0" w:colLast="0"/>
      <w:bookmarkEnd w:id="0"/>
      <w:r>
        <w:rPr>
          <w:rFonts w:ascii="Times" w:hAnsi="Times" w:cs="Times"/>
          <w:b/>
          <w:color w:val="000000"/>
          <w:sz w:val="20"/>
        </w:rPr>
        <w:t xml:space="preserve">The School </w:t>
      </w:r>
    </w:p>
    <w:p w14:paraId="7CE2DFD9" w14:textId="77777777" w:rsidR="00C879D4" w:rsidRDefault="00C879D4" w:rsidP="00C879D4">
      <w:pPr>
        <w:jc w:val="both"/>
      </w:pPr>
      <w:r>
        <w:rPr>
          <w:rFonts w:ascii="Times" w:hAnsi="Times" w:cs="Times"/>
          <w:sz w:val="20"/>
        </w:rPr>
        <w:t xml:space="preserve">Bishop Noland Episcopal Day School, where every student feels known and cared for, is a coeducational independent Episcopal school that educates approximately 445 students from two years old through twelfth grade. For more than 70 years, Bishop Noland has been recognized as an academic leader in Lake Charles, Louisiana, where students benefit from innovation, fine arts, and athletics opportunities. It focuses on helping each student identify their talents and areas of interest and teaches them how to build on those gifts for a lifetime of accomplishment, inquiry, and innovation, complete with programs and spaces that allow students to explore their questions, passions, and interests in a hands-on, experiential learning environment. In 2011, the School acquired a 40-acre tract for middle and high school students, and in the fall of 2020, the South Campus opened with its founding Class of 2024. </w:t>
      </w:r>
    </w:p>
    <w:p w14:paraId="26B28809" w14:textId="77777777" w:rsidR="00C879D4" w:rsidRDefault="00C879D4" w:rsidP="00C879D4"/>
    <w:p w14:paraId="2A199305" w14:textId="77777777" w:rsidR="00C879D4" w:rsidRDefault="00C879D4" w:rsidP="00C879D4">
      <w:r>
        <w:rPr>
          <w:rFonts w:ascii="Times" w:hAnsi="Times" w:cs="Times"/>
          <w:b/>
          <w:color w:val="000000"/>
          <w:sz w:val="20"/>
        </w:rPr>
        <w:t>Location</w:t>
      </w:r>
    </w:p>
    <w:p w14:paraId="3229E0D0" w14:textId="45227DB9" w:rsidR="00C879D4" w:rsidRPr="00C879D4" w:rsidRDefault="00C879D4" w:rsidP="00C879D4">
      <w:pPr>
        <w:jc w:val="both"/>
        <w:rPr>
          <w:rFonts w:ascii="Times New Roman" w:hAnsi="Times New Roman" w:cs="Times New Roman"/>
          <w:sz w:val="20"/>
          <w:szCs w:val="20"/>
        </w:rPr>
      </w:pPr>
      <w:r w:rsidRPr="00C879D4">
        <w:rPr>
          <w:rFonts w:ascii="Times New Roman" w:hAnsi="Times New Roman" w:cs="Times New Roman"/>
          <w:sz w:val="20"/>
          <w:szCs w:val="20"/>
        </w:rPr>
        <w:t>Bishop Noland is located in Lake Charles, Louisiana, a city with a Cajun personality and a Texas flair. It is one of the largest cities in Louisiana, with a population of more than 80,000 citizens. It calls itself the "Festival Capital of Louisiana" for a good reason: big events are held throughout the year. It</w:t>
      </w:r>
      <w:r>
        <w:rPr>
          <w:rFonts w:ascii="Times New Roman" w:hAnsi="Times New Roman" w:cs="Times New Roman"/>
          <w:sz w:val="20"/>
          <w:szCs w:val="20"/>
        </w:rPr>
        <w:t>'</w:t>
      </w:r>
      <w:r w:rsidRPr="00C879D4">
        <w:rPr>
          <w:rFonts w:ascii="Times New Roman" w:hAnsi="Times New Roman" w:cs="Times New Roman"/>
          <w:sz w:val="20"/>
          <w:szCs w:val="20"/>
        </w:rPr>
        <w:t>s a vibrant hub of Cajun culture, deeply rooted in the region</w:t>
      </w:r>
      <w:r>
        <w:rPr>
          <w:rFonts w:ascii="Times New Roman" w:hAnsi="Times New Roman" w:cs="Times New Roman"/>
          <w:sz w:val="20"/>
          <w:szCs w:val="20"/>
        </w:rPr>
        <w:t>'</w:t>
      </w:r>
      <w:r w:rsidRPr="00C879D4">
        <w:rPr>
          <w:rFonts w:ascii="Times New Roman" w:hAnsi="Times New Roman" w:cs="Times New Roman"/>
          <w:sz w:val="20"/>
          <w:szCs w:val="20"/>
        </w:rPr>
        <w:t>s history, and surrounded by the rich natural beauty of its great rivers and bayous. These waterways provide ample opportunities for fishing, where both locals and visitors can catch a variety of fish, including bass, catfish, and redfish. The area is also known for its abundant wildlife, making it a popular destination for hunting. It is a bustling city for families with amenities like ballet, orchestras, museums, public parks, and historical sites. In addition, the Headquarters for Frito-Lay, Sherwin Williams, Coca-Cola Bottling, Mohawk Industries, and regional health systems have a significant presence within the city. The fusion of French, African, and Native American influences in Cajun culture is celebrated in the city</w:t>
      </w:r>
      <w:r>
        <w:rPr>
          <w:rFonts w:ascii="Times New Roman" w:hAnsi="Times New Roman" w:cs="Times New Roman"/>
          <w:sz w:val="20"/>
          <w:szCs w:val="20"/>
        </w:rPr>
        <w:t>'</w:t>
      </w:r>
      <w:r w:rsidRPr="00C879D4">
        <w:rPr>
          <w:rFonts w:ascii="Times New Roman" w:hAnsi="Times New Roman" w:cs="Times New Roman"/>
          <w:sz w:val="20"/>
          <w:szCs w:val="20"/>
        </w:rPr>
        <w:t xml:space="preserve">s cuisine, music, </w:t>
      </w:r>
      <w:r w:rsidR="006022CC">
        <w:rPr>
          <w:rFonts w:ascii="Times New Roman" w:hAnsi="Times New Roman" w:cs="Times New Roman"/>
          <w:sz w:val="20"/>
          <w:szCs w:val="20"/>
        </w:rPr>
        <w:t xml:space="preserve">Mardi Gras </w:t>
      </w:r>
      <w:r w:rsidRPr="00C879D4">
        <w:rPr>
          <w:rFonts w:ascii="Times New Roman" w:hAnsi="Times New Roman" w:cs="Times New Roman"/>
          <w:sz w:val="20"/>
          <w:szCs w:val="20"/>
        </w:rPr>
        <w:t xml:space="preserve">festivals, and </w:t>
      </w:r>
      <w:r w:rsidR="006022CC">
        <w:rPr>
          <w:rFonts w:ascii="Times New Roman" w:hAnsi="Times New Roman" w:cs="Times New Roman"/>
          <w:sz w:val="20"/>
          <w:szCs w:val="20"/>
        </w:rPr>
        <w:t xml:space="preserve">the </w:t>
      </w:r>
      <w:r w:rsidRPr="00C879D4">
        <w:rPr>
          <w:rFonts w:ascii="Times New Roman" w:hAnsi="Times New Roman" w:cs="Times New Roman"/>
          <w:sz w:val="20"/>
          <w:szCs w:val="20"/>
        </w:rPr>
        <w:t xml:space="preserve">warm hospitality </w:t>
      </w:r>
      <w:r w:rsidR="006022CC">
        <w:rPr>
          <w:rFonts w:ascii="Times New Roman" w:hAnsi="Times New Roman" w:cs="Times New Roman"/>
          <w:sz w:val="20"/>
          <w:szCs w:val="20"/>
        </w:rPr>
        <w:t xml:space="preserve">of the </w:t>
      </w:r>
      <w:r w:rsidRPr="00C879D4">
        <w:rPr>
          <w:rFonts w:ascii="Times New Roman" w:hAnsi="Times New Roman" w:cs="Times New Roman"/>
          <w:sz w:val="20"/>
          <w:szCs w:val="20"/>
        </w:rPr>
        <w:t>Lake Charles residents.</w:t>
      </w:r>
    </w:p>
    <w:p w14:paraId="7FE18FA8" w14:textId="77777777" w:rsidR="00C879D4" w:rsidRDefault="00C879D4" w:rsidP="00C879D4">
      <w:pPr>
        <w:ind w:right="15"/>
        <w:rPr>
          <w:rFonts w:ascii="Times" w:hAnsi="Times" w:cs="Times"/>
          <w:b/>
          <w:color w:val="000000"/>
          <w:sz w:val="20"/>
        </w:rPr>
      </w:pPr>
    </w:p>
    <w:p w14:paraId="0BA255AC" w14:textId="00094D27" w:rsidR="00C879D4" w:rsidRDefault="00C879D4" w:rsidP="00C879D4">
      <w:pPr>
        <w:ind w:right="15"/>
      </w:pPr>
      <w:r>
        <w:rPr>
          <w:rFonts w:ascii="Times" w:hAnsi="Times" w:cs="Times"/>
          <w:b/>
          <w:color w:val="000000"/>
          <w:sz w:val="20"/>
        </w:rPr>
        <w:t xml:space="preserve">The Position </w:t>
      </w:r>
    </w:p>
    <w:p w14:paraId="6DBD4D3F" w14:textId="77777777" w:rsidR="00C879D4" w:rsidRDefault="00C879D4" w:rsidP="00C879D4">
      <w:pPr>
        <w:jc w:val="both"/>
      </w:pPr>
      <w:r>
        <w:rPr>
          <w:rFonts w:ascii="Times" w:hAnsi="Times" w:cs="Times"/>
          <w:sz w:val="20"/>
        </w:rPr>
        <w:t>Bishop Noland Episcopal School seeks a dynamic and engaging educational leader who will wholeheartedly embrace the School's mission, core values, and culture starting in July 2025. The next Head of School will be a champion of collaboration, a confident manager with excellent organizational skills, and a leader who values the closeness and caring nature of Bishop Noland's faculty, parents, and students. The School is searching for a servant leader whose example, energy level, and enthusiasm foster a commitment to an exemplary college preparatory program while providing meaningful leadership, fine arts, athletics, community service, and student internship opportunities. A successful candidate is a dynamic, innovative, and goal-oriented professional who will uphold excellent standards in spiritual development, faculty empowerment, and student achievement. A Head of School who inspires others to fulfill their potential will serve as the Head of Bishop Noland while working closely with the Board of Trustees to secure a vision for the School's future.</w:t>
      </w:r>
    </w:p>
    <w:p w14:paraId="124958B5" w14:textId="77777777" w:rsidR="00C879D4" w:rsidRDefault="00C879D4" w:rsidP="00C879D4"/>
    <w:p w14:paraId="22DCE41C" w14:textId="77777777" w:rsidR="00C879D4" w:rsidRDefault="00C879D4" w:rsidP="00C879D4">
      <w:r>
        <w:rPr>
          <w:rFonts w:ascii="Times" w:hAnsi="Times" w:cs="Times"/>
          <w:b/>
          <w:color w:val="000000"/>
          <w:sz w:val="20"/>
        </w:rPr>
        <w:t>To Apply</w:t>
      </w:r>
    </w:p>
    <w:p w14:paraId="0F27BD2C" w14:textId="77777777" w:rsidR="00C879D4" w:rsidRDefault="00C879D4" w:rsidP="00C879D4">
      <w:pPr>
        <w:ind w:right="14"/>
        <w:jc w:val="both"/>
      </w:pPr>
      <w:r>
        <w:rPr>
          <w:rFonts w:ascii="Times" w:hAnsi="Times" w:cs="Times"/>
          <w:sz w:val="20"/>
        </w:rPr>
        <w:t>Interested candidates should provide a résumé, a cover letter highlighting their interest in and fit for the position, a statement of educational philosophy, and a list of five (5) professional references with contact information as a single PDF attachment. These materials should be sent to the consultants listed below. To ensure an interview with the consultants, candidates should submit materials and make contact by Monday, September 30th; candidates will be evaluated as received.</w:t>
      </w:r>
    </w:p>
    <w:p w14:paraId="029100E7" w14:textId="77777777" w:rsidR="00C879D4" w:rsidRDefault="00C879D4" w:rsidP="00C879D4">
      <w:pPr>
        <w:ind w:right="360"/>
        <w:jc w:val="center"/>
        <w:rPr>
          <w:rFonts w:ascii="Times" w:hAnsi="Times" w:cs="Times"/>
          <w:sz w:val="20"/>
        </w:rPr>
      </w:pPr>
    </w:p>
    <w:p w14:paraId="0FDC4F13" w14:textId="77777777" w:rsidR="00C879D4" w:rsidRPr="00280289" w:rsidRDefault="00C879D4" w:rsidP="00C879D4">
      <w:pPr>
        <w:ind w:right="360"/>
        <w:jc w:val="center"/>
        <w:rPr>
          <w:sz w:val="21"/>
          <w:szCs w:val="21"/>
        </w:rPr>
      </w:pPr>
      <w:r w:rsidRPr="00280289">
        <w:rPr>
          <w:rFonts w:ascii="Times" w:hAnsi="Times" w:cs="Times"/>
          <w:sz w:val="21"/>
          <w:szCs w:val="21"/>
        </w:rPr>
        <w:t>Susan Lair |</w:t>
      </w:r>
      <w:r w:rsidRPr="00280289">
        <w:rPr>
          <w:rFonts w:ascii="Times" w:hAnsi="Times" w:cs="Times"/>
          <w:color w:val="1155CC"/>
          <w:sz w:val="21"/>
          <w:szCs w:val="21"/>
          <w:u w:val="single"/>
        </w:rPr>
        <w:t xml:space="preserve"> slair@educationgroup.com</w:t>
      </w:r>
      <w:r w:rsidRPr="00280289">
        <w:rPr>
          <w:rFonts w:ascii="Times" w:hAnsi="Times" w:cs="Times"/>
          <w:color w:val="166799"/>
          <w:sz w:val="21"/>
          <w:szCs w:val="21"/>
        </w:rPr>
        <w:t xml:space="preserve"> </w:t>
      </w:r>
      <w:r w:rsidRPr="00280289">
        <w:rPr>
          <w:rFonts w:ascii="Times" w:hAnsi="Times" w:cs="Times"/>
          <w:sz w:val="21"/>
          <w:szCs w:val="21"/>
        </w:rPr>
        <w:t>| 713-253-4823</w:t>
      </w:r>
    </w:p>
    <w:p w14:paraId="11D24561" w14:textId="4C7DF9C3" w:rsidR="00C879D4" w:rsidRPr="00280289" w:rsidRDefault="00C879D4" w:rsidP="00C879D4">
      <w:pPr>
        <w:ind w:right="360"/>
        <w:jc w:val="center"/>
        <w:rPr>
          <w:sz w:val="21"/>
          <w:szCs w:val="21"/>
        </w:rPr>
      </w:pPr>
      <w:r w:rsidRPr="00280289">
        <w:rPr>
          <w:rFonts w:ascii="Times New Roman" w:hAnsi="Times New Roman" w:cs="Times New Roman"/>
          <w:sz w:val="21"/>
          <w:szCs w:val="21"/>
        </w:rPr>
        <w:t>Bob</w:t>
      </w:r>
      <w:r w:rsidR="00F16BA9" w:rsidRPr="00280289">
        <w:rPr>
          <w:rFonts w:ascii="Times New Roman" w:hAnsi="Times New Roman" w:cs="Times New Roman"/>
          <w:sz w:val="21"/>
          <w:szCs w:val="21"/>
        </w:rPr>
        <w:t xml:space="preserve"> </w:t>
      </w:r>
      <w:r w:rsidRPr="00280289">
        <w:rPr>
          <w:rFonts w:ascii="Times New Roman" w:hAnsi="Times New Roman" w:cs="Times New Roman"/>
          <w:sz w:val="21"/>
          <w:szCs w:val="21"/>
        </w:rPr>
        <w:t>Veto</w:t>
      </w:r>
      <w:r w:rsidRPr="00280289">
        <w:rPr>
          <w:rFonts w:ascii="Times" w:hAnsi="Times" w:cs="Times"/>
          <w:sz w:val="21"/>
          <w:szCs w:val="21"/>
        </w:rPr>
        <w:t xml:space="preserve"> | </w:t>
      </w:r>
      <w:r w:rsidRPr="00280289">
        <w:rPr>
          <w:rFonts w:ascii="Times" w:hAnsi="Times" w:cs="Times"/>
          <w:color w:val="1155CC"/>
          <w:sz w:val="21"/>
          <w:szCs w:val="21"/>
          <w:u w:val="single"/>
        </w:rPr>
        <w:t>bveto@educationgroup.com</w:t>
      </w:r>
      <w:r w:rsidRPr="00280289">
        <w:rPr>
          <w:rFonts w:ascii="Times" w:hAnsi="Times" w:cs="Times"/>
          <w:color w:val="166799"/>
          <w:sz w:val="21"/>
          <w:szCs w:val="21"/>
        </w:rPr>
        <w:t xml:space="preserve"> </w:t>
      </w:r>
      <w:r w:rsidRPr="00280289">
        <w:rPr>
          <w:rFonts w:ascii="Times" w:hAnsi="Times" w:cs="Times"/>
          <w:sz w:val="21"/>
          <w:szCs w:val="21"/>
        </w:rPr>
        <w:t>| 478-973-6986</w:t>
      </w:r>
    </w:p>
    <w:p w14:paraId="4ABC4A91" w14:textId="77777777" w:rsidR="00C879D4" w:rsidRDefault="00C879D4" w:rsidP="00C879D4">
      <w:pPr>
        <w:ind w:right="360"/>
      </w:pPr>
    </w:p>
    <w:p w14:paraId="34857C96" w14:textId="49300C20" w:rsidR="00C879D4" w:rsidRPr="00280289" w:rsidRDefault="00C879D4" w:rsidP="00C879D4">
      <w:pPr>
        <w:ind w:left="360" w:right="360"/>
        <w:jc w:val="center"/>
      </w:pPr>
      <w:r w:rsidRPr="00280289">
        <w:rPr>
          <w:rFonts w:ascii="Times" w:hAnsi="Times" w:cs="Times"/>
          <w:i/>
        </w:rPr>
        <w:t>The complete position profile will be posted</w:t>
      </w:r>
      <w:r w:rsidR="00280289" w:rsidRPr="00280289">
        <w:rPr>
          <w:rFonts w:ascii="Times" w:hAnsi="Times" w:cs="Times"/>
          <w:i/>
        </w:rPr>
        <w:t xml:space="preserve"> on the Bishop Noland Episcopal School website</w:t>
      </w:r>
      <w:r w:rsidRPr="00280289">
        <w:rPr>
          <w:rFonts w:ascii="Times" w:hAnsi="Times" w:cs="Times"/>
          <w:i/>
        </w:rPr>
        <w:t xml:space="preserve"> at </w:t>
      </w:r>
      <w:r w:rsidRPr="00280289">
        <w:rPr>
          <w:rFonts w:ascii="Times" w:hAnsi="Times" w:cs="Times"/>
          <w:i/>
          <w:color w:val="1155CC"/>
        </w:rPr>
        <w:t>www.episcopaldayschool.org</w:t>
      </w:r>
      <w:r w:rsidRPr="00280289">
        <w:rPr>
          <w:rFonts w:ascii="Times" w:hAnsi="Times" w:cs="Times"/>
          <w:i/>
        </w:rPr>
        <w:t xml:space="preserve"> </w:t>
      </w:r>
      <w:r w:rsidR="00280289" w:rsidRPr="00280289">
        <w:rPr>
          <w:rFonts w:ascii="Times" w:hAnsi="Times" w:cs="Times"/>
          <w:i/>
        </w:rPr>
        <w:t xml:space="preserve">and the Education Group website </w:t>
      </w:r>
      <w:proofErr w:type="gramStart"/>
      <w:r w:rsidR="00280289" w:rsidRPr="00280289">
        <w:rPr>
          <w:rFonts w:ascii="Times" w:hAnsi="Times" w:cs="Times"/>
          <w:i/>
        </w:rPr>
        <w:t xml:space="preserve">at </w:t>
      </w:r>
      <w:r w:rsidRPr="00280289">
        <w:rPr>
          <w:rFonts w:ascii="Times" w:hAnsi="Times" w:cs="Times"/>
          <w:i/>
        </w:rPr>
        <w:t xml:space="preserve"> </w:t>
      </w:r>
      <w:r w:rsidRPr="00280289">
        <w:rPr>
          <w:rFonts w:ascii="Times" w:hAnsi="Times" w:cs="Times"/>
          <w:bCs/>
          <w:i/>
          <w:color w:val="1155CC"/>
        </w:rPr>
        <w:t>www.educationgroup.org</w:t>
      </w:r>
      <w:proofErr w:type="gramEnd"/>
    </w:p>
    <w:p w14:paraId="118B0872" w14:textId="77777777" w:rsidR="008B3DC3" w:rsidRDefault="008B3DC3">
      <w:pPr>
        <w:ind w:right="360"/>
        <w:jc w:val="center"/>
        <w:rPr>
          <w:rFonts w:ascii="Karla" w:eastAsia="Karla" w:hAnsi="Karla" w:cs="Karla"/>
          <w:sz w:val="21"/>
          <w:szCs w:val="21"/>
          <w:highlight w:val="white"/>
        </w:rPr>
      </w:pPr>
    </w:p>
    <w:p w14:paraId="1DCFC739" w14:textId="77777777" w:rsidR="008B3DC3" w:rsidRDefault="00206964">
      <w:pPr>
        <w:ind w:left="360" w:right="360"/>
        <w:rPr>
          <w:rFonts w:ascii="Karla" w:eastAsia="Karla" w:hAnsi="Karla" w:cs="Karla"/>
          <w:sz w:val="20"/>
          <w:szCs w:val="20"/>
          <w:highlight w:val="white"/>
        </w:rPr>
      </w:pPr>
      <w:r>
        <w:pict w14:anchorId="3BF73E5D">
          <v:rect id="_x0000_i1025" style="width:0;height:1.5pt" o:hralign="center" o:hrstd="t" o:hr="t" fillcolor="#a0a0a0" stroked="f"/>
        </w:pict>
      </w:r>
    </w:p>
    <w:p w14:paraId="471A85F6" w14:textId="77777777" w:rsidR="008B3DC3" w:rsidRDefault="008B3DC3">
      <w:pPr>
        <w:ind w:left="360" w:right="360"/>
        <w:jc w:val="center"/>
        <w:rPr>
          <w:rFonts w:ascii="Karla" w:eastAsia="Karla" w:hAnsi="Karla" w:cs="Karla"/>
          <w:i/>
          <w:sz w:val="18"/>
          <w:szCs w:val="18"/>
          <w:highlight w:val="white"/>
        </w:rPr>
      </w:pPr>
    </w:p>
    <w:p w14:paraId="002F2C7B" w14:textId="77777777" w:rsidR="008B3DC3" w:rsidRDefault="008B3DC3">
      <w:pPr>
        <w:spacing w:line="240" w:lineRule="auto"/>
        <w:rPr>
          <w:rFonts w:ascii="Karla" w:eastAsia="Karla" w:hAnsi="Karla" w:cs="Karla"/>
          <w:sz w:val="24"/>
          <w:szCs w:val="24"/>
        </w:rPr>
      </w:pPr>
    </w:p>
    <w:p w14:paraId="2CCA28CD" w14:textId="2B093607" w:rsidR="008B3DC3" w:rsidRDefault="00E32A6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7DCA">
        <w:rPr>
          <w:rFonts w:ascii="Times New Roman" w:eastAsia="Times New Roman" w:hAnsi="Times New Roman" w:cs="Times New Roman"/>
          <w:noProof/>
          <w:sz w:val="24"/>
          <w:szCs w:val="24"/>
        </w:rPr>
        <w:drawing>
          <wp:inline distT="114300" distB="114300" distL="114300" distR="114300" wp14:anchorId="17204E94" wp14:editId="4D73409B">
            <wp:extent cx="1219200" cy="2857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19200" cy="285750"/>
                    </a:xfrm>
                    <a:prstGeom prst="rect">
                      <a:avLst/>
                    </a:prstGeom>
                    <a:ln/>
                  </pic:spPr>
                </pic:pic>
              </a:graphicData>
            </a:graphic>
          </wp:inline>
        </w:drawing>
      </w:r>
      <w:r w:rsidR="00FC7DCA">
        <w:rPr>
          <w:rFonts w:ascii="Times New Roman" w:eastAsia="Times New Roman" w:hAnsi="Times New Roman" w:cs="Times New Roman"/>
          <w:sz w:val="24"/>
          <w:szCs w:val="24"/>
        </w:rPr>
        <w:tab/>
      </w:r>
      <w:r w:rsidR="00FC7DC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3437E3">
        <w:rPr>
          <w:rFonts w:ascii="Times New Roman" w:eastAsia="Times New Roman" w:hAnsi="Times New Roman" w:cs="Times New Roman"/>
          <w:sz w:val="24"/>
          <w:szCs w:val="24"/>
        </w:rPr>
        <w:t xml:space="preserve">  </w:t>
      </w:r>
      <w:r w:rsidR="00FC7DCA">
        <w:rPr>
          <w:rFonts w:ascii="Times New Roman" w:eastAsia="Times New Roman" w:hAnsi="Times New Roman" w:cs="Times New Roman"/>
          <w:noProof/>
          <w:sz w:val="24"/>
          <w:szCs w:val="24"/>
        </w:rPr>
        <w:drawing>
          <wp:inline distT="114300" distB="114300" distL="114300" distR="114300" wp14:anchorId="59826707" wp14:editId="7AB766E2">
            <wp:extent cx="1428750" cy="3429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428750" cy="342900"/>
                    </a:xfrm>
                    <a:prstGeom prst="rect">
                      <a:avLst/>
                    </a:prstGeom>
                    <a:ln/>
                  </pic:spPr>
                </pic:pic>
              </a:graphicData>
            </a:graphic>
          </wp:inline>
        </w:drawing>
      </w:r>
      <w:r w:rsidR="00FC7DCA">
        <w:rPr>
          <w:rFonts w:ascii="Times New Roman" w:eastAsia="Times New Roman" w:hAnsi="Times New Roman" w:cs="Times New Roman"/>
          <w:sz w:val="24"/>
          <w:szCs w:val="24"/>
        </w:rPr>
        <w:tab/>
      </w:r>
      <w:r w:rsidR="003437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437E3">
        <w:rPr>
          <w:rFonts w:ascii="Times New Roman" w:eastAsia="Times New Roman" w:hAnsi="Times New Roman" w:cs="Times New Roman"/>
          <w:sz w:val="24"/>
          <w:szCs w:val="24"/>
        </w:rPr>
        <w:t xml:space="preserve">  </w:t>
      </w:r>
      <w:r w:rsidR="00FC7DCA">
        <w:rPr>
          <w:rFonts w:ascii="Times New Roman" w:eastAsia="Times New Roman" w:hAnsi="Times New Roman" w:cs="Times New Roman"/>
          <w:noProof/>
          <w:sz w:val="24"/>
          <w:szCs w:val="24"/>
        </w:rPr>
        <w:drawing>
          <wp:inline distT="114300" distB="114300" distL="114300" distR="114300" wp14:anchorId="51AD2C94" wp14:editId="59B4670B">
            <wp:extent cx="762000" cy="342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2000" cy="342900"/>
                    </a:xfrm>
                    <a:prstGeom prst="rect">
                      <a:avLst/>
                    </a:prstGeom>
                    <a:ln/>
                  </pic:spPr>
                </pic:pic>
              </a:graphicData>
            </a:graphic>
          </wp:inline>
        </w:drawing>
      </w:r>
    </w:p>
    <w:sectPr w:rsidR="008B3DC3" w:rsidSect="003437E3">
      <w:pgSz w:w="12240" w:h="15840" w:code="1"/>
      <w:pgMar w:top="720" w:right="720" w:bottom="432" w:left="720" w:header="72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3NDIzNDU3NjQ1NDZT0lEKTi0uzszPAykwqQUA4VS+hiwAAAA="/>
  </w:docVars>
  <w:rsids>
    <w:rsidRoot w:val="008B3DC3"/>
    <w:rsid w:val="00037B97"/>
    <w:rsid w:val="00045B8A"/>
    <w:rsid w:val="00056749"/>
    <w:rsid w:val="000C15A1"/>
    <w:rsid w:val="00172B44"/>
    <w:rsid w:val="001C56A9"/>
    <w:rsid w:val="001F0D45"/>
    <w:rsid w:val="00206964"/>
    <w:rsid w:val="0022422A"/>
    <w:rsid w:val="00266B46"/>
    <w:rsid w:val="002702A2"/>
    <w:rsid w:val="00280289"/>
    <w:rsid w:val="002A6FE0"/>
    <w:rsid w:val="003437E3"/>
    <w:rsid w:val="003F0B24"/>
    <w:rsid w:val="004852F9"/>
    <w:rsid w:val="00497AA6"/>
    <w:rsid w:val="004E16DC"/>
    <w:rsid w:val="005A5E2F"/>
    <w:rsid w:val="006022CC"/>
    <w:rsid w:val="00680932"/>
    <w:rsid w:val="00692D37"/>
    <w:rsid w:val="006B14E8"/>
    <w:rsid w:val="006D4FF8"/>
    <w:rsid w:val="00860273"/>
    <w:rsid w:val="008B3DC3"/>
    <w:rsid w:val="00915550"/>
    <w:rsid w:val="00A158F3"/>
    <w:rsid w:val="00AB5977"/>
    <w:rsid w:val="00AD523F"/>
    <w:rsid w:val="00B54B07"/>
    <w:rsid w:val="00B5527A"/>
    <w:rsid w:val="00B71133"/>
    <w:rsid w:val="00BF2733"/>
    <w:rsid w:val="00C879D4"/>
    <w:rsid w:val="00C940A6"/>
    <w:rsid w:val="00E32A60"/>
    <w:rsid w:val="00E67A45"/>
    <w:rsid w:val="00F16BA9"/>
    <w:rsid w:val="00F60079"/>
    <w:rsid w:val="00F8626F"/>
    <w:rsid w:val="00FC3497"/>
    <w:rsid w:val="00FC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A7DEA9"/>
  <w15:docId w15:val="{A4AF9D14-B373-4D44-B6EA-96161B22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15550"/>
    <w:rPr>
      <w:color w:val="0000FF" w:themeColor="hyperlink"/>
      <w:u w:val="single"/>
    </w:rPr>
  </w:style>
  <w:style w:type="character" w:styleId="UnresolvedMention">
    <w:name w:val="Unresolved Mention"/>
    <w:basedOn w:val="DefaultParagraphFont"/>
    <w:uiPriority w:val="99"/>
    <w:semiHidden/>
    <w:unhideWhenUsed/>
    <w:rsid w:val="0091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 Lair</dc:creator>
  <cp:lastModifiedBy>Boo Kay</cp:lastModifiedBy>
  <cp:revision>2</cp:revision>
  <dcterms:created xsi:type="dcterms:W3CDTF">2024-08-17T13:01:00Z</dcterms:created>
  <dcterms:modified xsi:type="dcterms:W3CDTF">2024-08-17T13:01:00Z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7fc91d456a63a5342be4cc1892a753b4b81086f985bef94846f048d128276087</vt:lpwstr>
  </property>
</Properties>
</file>